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6F7C6C" w:rsidRDefault="00AE2BFD" w:rsidP="006F7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6C">
        <w:rPr>
          <w:rFonts w:ascii="Times New Roman" w:hAnsi="Times New Roman" w:cs="Times New Roman"/>
          <w:sz w:val="28"/>
          <w:szCs w:val="28"/>
        </w:rPr>
        <w:t>Администраци</w:t>
      </w:r>
      <w:r w:rsidR="006F7C6C" w:rsidRPr="006F7C6C">
        <w:rPr>
          <w:rFonts w:ascii="Times New Roman" w:hAnsi="Times New Roman" w:cs="Times New Roman"/>
          <w:sz w:val="28"/>
          <w:szCs w:val="28"/>
        </w:rPr>
        <w:t>я сельского поселения Зеленоклиновский сельсовет муниципального района Альшеевский район Республики Башкортостан</w:t>
      </w:r>
    </w:p>
    <w:p w:rsidR="00AE2BFD" w:rsidRPr="00FA22AE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FA22AE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6F7C6C">
        <w:rPr>
          <w:rFonts w:ascii="Times New Roman" w:hAnsi="Times New Roman" w:cs="Times New Roman"/>
          <w:b/>
          <w:sz w:val="28"/>
          <w:szCs w:val="28"/>
        </w:rPr>
        <w:t>26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7C6C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FA22AE">
        <w:rPr>
          <w:rFonts w:ascii="Times New Roman" w:hAnsi="Times New Roman" w:cs="Times New Roman"/>
          <w:b/>
          <w:sz w:val="28"/>
          <w:szCs w:val="28"/>
        </w:rPr>
        <w:t>20</w:t>
      </w:r>
      <w:r w:rsidR="006F7C6C">
        <w:rPr>
          <w:rFonts w:ascii="Times New Roman" w:hAnsi="Times New Roman" w:cs="Times New Roman"/>
          <w:b/>
          <w:sz w:val="28"/>
          <w:szCs w:val="28"/>
        </w:rPr>
        <w:t>21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F7C6C">
        <w:rPr>
          <w:rFonts w:ascii="Times New Roman" w:hAnsi="Times New Roman" w:cs="Times New Roman"/>
          <w:b/>
          <w:sz w:val="28"/>
          <w:szCs w:val="28"/>
        </w:rPr>
        <w:t>26</w:t>
      </w:r>
    </w:p>
    <w:p w:rsidR="00AE2BFD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F7C6C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Зеленоклиновский сельсовет муниципального района Альшеевский район Республики Башкортостан</w:t>
      </w:r>
    </w:p>
    <w:p w:rsidR="00B647CB" w:rsidRPr="00FA22AE" w:rsidRDefault="00B647CB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FA22AE" w:rsidRDefault="00B5216E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Default="00B647CB" w:rsidP="00EA40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40DA" w:rsidRPr="006F7C6C">
        <w:rPr>
          <w:rFonts w:ascii="Times New Roman" w:hAnsi="Times New Roman" w:cs="Times New Roman"/>
          <w:sz w:val="28"/>
          <w:szCs w:val="28"/>
        </w:rPr>
        <w:t>сельского поселения Зеленоклиновский сельсовет муниципального района Альшеевский район Республики Башкортостан</w:t>
      </w:r>
    </w:p>
    <w:p w:rsidR="00EA40DA" w:rsidRPr="00EA40DA" w:rsidRDefault="00EA40DA" w:rsidP="00EA40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647CB" w:rsidRPr="00FA22AE" w:rsidRDefault="00B647CB" w:rsidP="00B35C46">
      <w:pPr>
        <w:pStyle w:val="3"/>
        <w:ind w:firstLine="709"/>
        <w:rPr>
          <w:szCs w:val="28"/>
        </w:rPr>
      </w:pPr>
      <w:r w:rsidRPr="00FA22AE">
        <w:rPr>
          <w:szCs w:val="28"/>
        </w:rPr>
        <w:t>ПОСТАНОВЛЯЕТ:</w:t>
      </w:r>
    </w:p>
    <w:p w:rsidR="0015794E" w:rsidRPr="00FA22AE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A22A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22A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A22AE">
        <w:rPr>
          <w:rFonts w:ascii="Times New Roman" w:hAnsi="Times New Roman" w:cs="Times New Roman"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A40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40DA" w:rsidRPr="006F7C6C">
        <w:rPr>
          <w:rFonts w:ascii="Times New Roman" w:hAnsi="Times New Roman" w:cs="Times New Roman"/>
          <w:sz w:val="28"/>
          <w:szCs w:val="28"/>
        </w:rPr>
        <w:t>сельского поселения Зеленоклиновский сельсовет муниципального района Альшеевский район Республики Башкортостан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AE447C" w:rsidRPr="00FA22AE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EA40DA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AE447C" w:rsidRPr="00EA40DA" w:rsidRDefault="00AE447C" w:rsidP="00EA40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</w:t>
      </w:r>
      <w:r w:rsidR="00EA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обнародовать </w:t>
      </w:r>
      <w:r w:rsidR="00EA40DA" w:rsidRPr="00EA40DA">
        <w:rPr>
          <w:rFonts w:ascii="Times New Roman" w:eastAsia="Calibri" w:hAnsi="Times New Roman" w:cs="Times New Roman"/>
          <w:bCs/>
          <w:sz w:val="28"/>
          <w:szCs w:val="28"/>
        </w:rPr>
        <w:t>на информационном стенде в здании  администрации сельского поселения  и разместить на официальном сайте администрации сельского поселения в сети «Интернет».</w:t>
      </w:r>
    </w:p>
    <w:p w:rsidR="00900AB0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900AB0" w:rsidRPr="00FA22AE">
        <w:rPr>
          <w:rFonts w:ascii="Times New Roman" w:hAnsi="Times New Roman" w:cs="Times New Roman"/>
          <w:sz w:val="32"/>
          <w:szCs w:val="28"/>
        </w:rPr>
        <w:t>н</w:t>
      </w:r>
      <w:r w:rsidR="00900AB0" w:rsidRPr="00FA22AE">
        <w:rPr>
          <w:rFonts w:ascii="Times New Roman" w:hAnsi="Times New Roman" w:cs="Times New Roman"/>
          <w:sz w:val="28"/>
          <w:szCs w:val="28"/>
        </w:rPr>
        <w:t>а</w:t>
      </w:r>
      <w:r w:rsidR="00EA40DA" w:rsidRPr="00EA40DA">
        <w:rPr>
          <w:rFonts w:ascii="Times New Roman" w:hAnsi="Times New Roman" w:cs="Times New Roman"/>
          <w:sz w:val="28"/>
          <w:szCs w:val="28"/>
        </w:rPr>
        <w:t>с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 w:rsidR="00EA40D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40DA" w:rsidRDefault="00EA40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0DA" w:rsidRDefault="00EA40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0DA" w:rsidRDefault="00EA40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Т.Г.Гайнуллин</w:t>
      </w:r>
    </w:p>
    <w:p w:rsidR="00655519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519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519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519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519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519" w:rsidRPr="00FA22AE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Pr="00FA22AE" w:rsidRDefault="0065551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C2196" w:rsidRPr="00FA22AE" w:rsidRDefault="0065551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Зеленоклиновский сельсовет</w:t>
      </w:r>
    </w:p>
    <w:p w:rsidR="00CC2196" w:rsidRPr="00FA22AE" w:rsidRDefault="00CC219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</w:p>
    <w:p w:rsidR="00AE2BFD" w:rsidRPr="00FA22AE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55519">
        <w:rPr>
          <w:rFonts w:ascii="Times New Roman" w:hAnsi="Times New Roman" w:cs="Times New Roman"/>
          <w:b/>
          <w:sz w:val="28"/>
          <w:szCs w:val="28"/>
        </w:rPr>
        <w:t>26.07.2021г.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55519">
        <w:rPr>
          <w:rFonts w:ascii="Times New Roman" w:hAnsi="Times New Roman" w:cs="Times New Roman"/>
          <w:b/>
          <w:sz w:val="28"/>
          <w:szCs w:val="28"/>
        </w:rPr>
        <w:t>26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5551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5551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55519" w:rsidRPr="00655519">
        <w:rPr>
          <w:rFonts w:ascii="Times New Roman" w:hAnsi="Times New Roman" w:cs="Times New Roman"/>
          <w:b/>
          <w:sz w:val="28"/>
          <w:szCs w:val="28"/>
        </w:rPr>
        <w:t>сельского поселения Зеленоклиновский сельсовет муниципального района Альшеевский район Республики Башкортостан</w:t>
      </w:r>
    </w:p>
    <w:p w:rsidR="00AE2BFD" w:rsidRPr="0065551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EA1C9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A1C94" w:rsidRPr="006F7C6C">
        <w:rPr>
          <w:rFonts w:ascii="Times New Roman" w:hAnsi="Times New Roman" w:cs="Times New Roman"/>
          <w:sz w:val="28"/>
          <w:szCs w:val="28"/>
        </w:rPr>
        <w:t>сельского поселения Зеленоклиновский сельсовет муниципального района Альшеевский район Республики Башкортостан</w:t>
      </w:r>
      <w:r w:rsidR="00EA1C94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="00EA1C94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EA1C94" w:rsidRPr="00EA1C94">
        <w:rPr>
          <w:rFonts w:ascii="Times New Roman" w:hAnsi="Times New Roman" w:cs="Times New Roman"/>
          <w:bCs/>
          <w:sz w:val="28"/>
          <w:szCs w:val="28"/>
        </w:rPr>
        <w:t>https://zelenoklin.ru/</w:t>
      </w:r>
      <w:r w:rsidR="00EA1C94" w:rsidRPr="009D4B61">
        <w:rPr>
          <w:sz w:val="24"/>
          <w:szCs w:val="24"/>
        </w:rPr>
        <w:t xml:space="preserve"> </w:t>
      </w:r>
      <w:r w:rsidR="00EA1C9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A1C94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EA1C94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EA1C94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FA22A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760F80" w:rsidRDefault="00760F80" w:rsidP="00760F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96270" w:rsidRPr="00FA22AE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Администрацией </w:t>
      </w:r>
      <w:r w:rsidRPr="006F7C6C">
        <w:rPr>
          <w:rFonts w:ascii="Times New Roman" w:hAnsi="Times New Roman" w:cs="Times New Roman"/>
          <w:sz w:val="28"/>
          <w:szCs w:val="28"/>
        </w:rPr>
        <w:t xml:space="preserve">сельского поселения Зеленоклиновский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7C6C">
        <w:rPr>
          <w:rFonts w:ascii="Times New Roman" w:hAnsi="Times New Roman" w:cs="Times New Roman"/>
          <w:sz w:val="28"/>
          <w:szCs w:val="28"/>
        </w:rPr>
        <w:t>Альшеевский район Республики Башкортостан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0F80">
        <w:rPr>
          <w:rFonts w:ascii="Times New Roman" w:hAnsi="Times New Roman" w:cs="Times New Roman"/>
          <w:sz w:val="28"/>
          <w:szCs w:val="28"/>
        </w:rPr>
        <w:t>–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="00760F8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60F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760F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760F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760F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2-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760F80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760F80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760F80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(неподтверждающие)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FA22AE">
        <w:rPr>
          <w:rFonts w:ascii="Times New Roman" w:hAnsi="Times New Roman" w:cs="Times New Roman"/>
          <w:sz w:val="28"/>
          <w:szCs w:val="28"/>
        </w:rPr>
        <w:t>9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607D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607D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C607D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B12BC5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>кроме 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C607D6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0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C607D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C607D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C607D6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FA22AE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FA22AE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C607D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C607D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C607D6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C607D6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="00C607D6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C607D6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C607D6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C60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C607D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965CEB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965CE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2277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965CE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A34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770BE6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______________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 w:rsidR="00467453"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FE4D93" w:rsidRP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</w:p>
    <w:p w:rsid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</w:p>
    <w:p w:rsidR="00FE4D93" w:rsidRPr="00FA22AE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46745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46745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4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="00A34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="00A34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A227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A34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01025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01025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(возврате заявления заявителю)(приложение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2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EA40DA">
      <w:headerReference w:type="default" r:id="rId15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AF" w:rsidRDefault="002A42AF">
      <w:pPr>
        <w:spacing w:after="0" w:line="240" w:lineRule="auto"/>
      </w:pPr>
      <w:r>
        <w:separator/>
      </w:r>
    </w:p>
  </w:endnote>
  <w:endnote w:type="continuationSeparator" w:id="1">
    <w:p w:rsidR="002A42AF" w:rsidRDefault="002A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AF" w:rsidRDefault="002A42AF">
      <w:pPr>
        <w:spacing w:after="0" w:line="240" w:lineRule="auto"/>
      </w:pPr>
      <w:r>
        <w:separator/>
      </w:r>
    </w:p>
  </w:footnote>
  <w:footnote w:type="continuationSeparator" w:id="1">
    <w:p w:rsidR="002A42AF" w:rsidRDefault="002A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D6" w:rsidRPr="00236CD7" w:rsidRDefault="00C607D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C607D6" w:rsidRDefault="00C607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6BB4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2AF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1B67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336A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5519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6F7C6C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0F80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8F3B44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277D"/>
    <w:rsid w:val="00A23252"/>
    <w:rsid w:val="00A2490C"/>
    <w:rsid w:val="00A253D9"/>
    <w:rsid w:val="00A277E1"/>
    <w:rsid w:val="00A30291"/>
    <w:rsid w:val="00A32C59"/>
    <w:rsid w:val="00A33C3D"/>
    <w:rsid w:val="00A34856"/>
    <w:rsid w:val="00A34E64"/>
    <w:rsid w:val="00A37ED3"/>
    <w:rsid w:val="00A4125B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73A4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07D6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1C94"/>
    <w:rsid w:val="00EA224F"/>
    <w:rsid w:val="00EA2E46"/>
    <w:rsid w:val="00EA3D11"/>
    <w:rsid w:val="00EA40DA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EA4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7F0B-CE83-47B2-9DFF-D94CC01E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13630</Words>
  <Characters>77694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13</cp:revision>
  <cp:lastPrinted>2021-05-24T08:51:00Z</cp:lastPrinted>
  <dcterms:created xsi:type="dcterms:W3CDTF">2021-05-31T08:00:00Z</dcterms:created>
  <dcterms:modified xsi:type="dcterms:W3CDTF">2021-08-02T11:14:00Z</dcterms:modified>
</cp:coreProperties>
</file>